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0CAD" w14:textId="6BE70FCD" w:rsidR="00692082" w:rsidRPr="00AF4E5D" w:rsidRDefault="00AF4E5D" w:rsidP="00E04D61">
      <w:pPr>
        <w:rPr>
          <w:b/>
          <w:bCs/>
        </w:rPr>
      </w:pPr>
      <w:r w:rsidRPr="00AF4E5D">
        <w:rPr>
          <w:b/>
          <w:bCs/>
        </w:rPr>
        <w:t xml:space="preserve">Wilder Urwaldpfeffer aus Madagaskar </w:t>
      </w:r>
    </w:p>
    <w:p w14:paraId="7B8F9298" w14:textId="2F1516BB" w:rsidR="00E04D61" w:rsidRPr="00BD7401" w:rsidRDefault="00E04D61" w:rsidP="00BD7401">
      <w:pPr>
        <w:spacing w:after="0"/>
        <w:rPr>
          <w:sz w:val="22"/>
          <w:szCs w:val="22"/>
        </w:rPr>
      </w:pPr>
      <w:r w:rsidRPr="00BD7401">
        <w:rPr>
          <w:sz w:val="22"/>
          <w:szCs w:val="22"/>
        </w:rPr>
        <w:t xml:space="preserve">Scharf und aromatisch - Wilder Urwaldpfeffer aus Madagaskar - auch Bourbon Pfeffer genannt </w:t>
      </w:r>
    </w:p>
    <w:p w14:paraId="4DF7DD7C" w14:textId="77777777" w:rsidR="00E04D61" w:rsidRPr="00BD7401" w:rsidRDefault="00E04D61" w:rsidP="00BD7401">
      <w:pPr>
        <w:spacing w:after="0"/>
        <w:rPr>
          <w:sz w:val="22"/>
          <w:szCs w:val="22"/>
        </w:rPr>
      </w:pPr>
      <w:r w:rsidRPr="00BD7401">
        <w:rPr>
          <w:sz w:val="22"/>
          <w:szCs w:val="22"/>
        </w:rPr>
        <w:t xml:space="preserve">Der wilde Bourbon Pfeffer wächst ausschließlich wild im tropischen Regenwald Madagaskars und wird von Hand gepflückt. </w:t>
      </w:r>
    </w:p>
    <w:p w14:paraId="38F8B916" w14:textId="77777777" w:rsidR="00E04D61" w:rsidRPr="00BD7401" w:rsidRDefault="00E04D61" w:rsidP="00BD7401">
      <w:pPr>
        <w:spacing w:after="0"/>
        <w:rPr>
          <w:sz w:val="22"/>
          <w:szCs w:val="22"/>
        </w:rPr>
      </w:pPr>
      <w:r w:rsidRPr="00BD7401">
        <w:rPr>
          <w:sz w:val="22"/>
          <w:szCs w:val="22"/>
        </w:rPr>
        <w:t xml:space="preserve">Der </w:t>
      </w:r>
      <w:proofErr w:type="spellStart"/>
      <w:r w:rsidRPr="00BD7401">
        <w:rPr>
          <w:sz w:val="22"/>
          <w:szCs w:val="22"/>
        </w:rPr>
        <w:t>Voatsiperifery</w:t>
      </w:r>
      <w:proofErr w:type="spellEnd"/>
      <w:r w:rsidRPr="00BD7401">
        <w:rPr>
          <w:sz w:val="22"/>
          <w:szCs w:val="22"/>
        </w:rPr>
        <w:t xml:space="preserve"> Pfeffer hat einen feinen, sehr nachhaltigen Geschmack mit einer leicht erdig-waldigen, aber auch blumig-zitronig-frischen Note. </w:t>
      </w:r>
    </w:p>
    <w:p w14:paraId="531A1BE2" w14:textId="624D9C7D" w:rsidR="00911EAF" w:rsidRDefault="00E04D61" w:rsidP="00BD7401">
      <w:pPr>
        <w:spacing w:after="0"/>
        <w:rPr>
          <w:sz w:val="22"/>
          <w:szCs w:val="22"/>
        </w:rPr>
      </w:pPr>
      <w:r w:rsidRPr="00BD7401">
        <w:rPr>
          <w:sz w:val="22"/>
          <w:szCs w:val="22"/>
        </w:rPr>
        <w:t xml:space="preserve">Besonders gut passt der </w:t>
      </w:r>
      <w:proofErr w:type="spellStart"/>
      <w:r w:rsidRPr="00BD7401">
        <w:rPr>
          <w:sz w:val="22"/>
          <w:szCs w:val="22"/>
        </w:rPr>
        <w:t>Voatsiperifery</w:t>
      </w:r>
      <w:proofErr w:type="spellEnd"/>
      <w:r w:rsidRPr="00BD7401">
        <w:rPr>
          <w:sz w:val="22"/>
          <w:szCs w:val="22"/>
        </w:rPr>
        <w:t xml:space="preserve"> Pfeffer zu Lamm, </w:t>
      </w:r>
      <w:r w:rsidR="00BD7401" w:rsidRPr="00BD7401">
        <w:rPr>
          <w:sz w:val="22"/>
          <w:szCs w:val="22"/>
        </w:rPr>
        <w:t xml:space="preserve">Wild, Fisch, dunklem Geflügel, </w:t>
      </w:r>
      <w:r w:rsidRPr="00BD7401">
        <w:rPr>
          <w:sz w:val="22"/>
          <w:szCs w:val="22"/>
        </w:rPr>
        <w:t xml:space="preserve">Schwein, </w:t>
      </w:r>
      <w:r w:rsidR="00BD7401" w:rsidRPr="00BD7401">
        <w:rPr>
          <w:sz w:val="22"/>
          <w:szCs w:val="22"/>
        </w:rPr>
        <w:t xml:space="preserve">Rind, </w:t>
      </w:r>
      <w:r w:rsidRPr="00BD7401">
        <w:rPr>
          <w:sz w:val="22"/>
          <w:szCs w:val="22"/>
        </w:rPr>
        <w:t>Salat, braunen Saucen und Tomatensaucen sowie Thunfisch, Käse und Schokolade</w:t>
      </w:r>
      <w:r w:rsidR="00911EAF" w:rsidRPr="00BD7401">
        <w:rPr>
          <w:sz w:val="22"/>
          <w:szCs w:val="22"/>
        </w:rPr>
        <w:t xml:space="preserve">. Er passt zudem gut zu Gemüse, Currys und Masalas. Sparsam eingesetzt, kann er auch kalte Speisen, Schokoladendesserts und karamellisierte Nüsse verfeinern, indem er eine einzigartige, aromatische Schärfe mit blumigen und </w:t>
      </w:r>
      <w:proofErr w:type="spellStart"/>
      <w:r w:rsidR="00911EAF" w:rsidRPr="00BD7401">
        <w:rPr>
          <w:sz w:val="22"/>
          <w:szCs w:val="22"/>
        </w:rPr>
        <w:t>zitrusähnlichen</w:t>
      </w:r>
      <w:proofErr w:type="spellEnd"/>
      <w:r w:rsidR="00911EAF" w:rsidRPr="00BD7401">
        <w:rPr>
          <w:sz w:val="22"/>
          <w:szCs w:val="22"/>
        </w:rPr>
        <w:t xml:space="preserve"> Noten verleiht. </w:t>
      </w:r>
    </w:p>
    <w:p w14:paraId="2A4B5258" w14:textId="77777777" w:rsidR="00BD7401" w:rsidRPr="00BD7401" w:rsidRDefault="00BD7401" w:rsidP="00BD7401">
      <w:pPr>
        <w:spacing w:after="0"/>
        <w:rPr>
          <w:sz w:val="22"/>
          <w:szCs w:val="22"/>
        </w:rPr>
      </w:pPr>
    </w:p>
    <w:p w14:paraId="2BAC8542" w14:textId="77777777" w:rsidR="00911EAF" w:rsidRDefault="00911EAF" w:rsidP="00BD7401">
      <w:pPr>
        <w:spacing w:after="0"/>
        <w:rPr>
          <w:b/>
          <w:bCs/>
          <w:sz w:val="22"/>
          <w:szCs w:val="22"/>
        </w:rPr>
      </w:pPr>
      <w:r w:rsidRPr="00BD7401">
        <w:rPr>
          <w:b/>
          <w:bCs/>
          <w:sz w:val="22"/>
          <w:szCs w:val="22"/>
        </w:rPr>
        <w:t>Herzhafte Speisen</w:t>
      </w:r>
    </w:p>
    <w:p w14:paraId="6488C729" w14:textId="77777777" w:rsidR="00BD7401" w:rsidRPr="00BD7401" w:rsidRDefault="00BD7401" w:rsidP="00BD7401">
      <w:pPr>
        <w:spacing w:after="0"/>
        <w:rPr>
          <w:b/>
          <w:bCs/>
          <w:sz w:val="22"/>
          <w:szCs w:val="22"/>
        </w:rPr>
      </w:pPr>
    </w:p>
    <w:p w14:paraId="1480F02C" w14:textId="77777777" w:rsidR="00911EAF" w:rsidRPr="00BD7401" w:rsidRDefault="00911EAF" w:rsidP="00BD7401">
      <w:pPr>
        <w:numPr>
          <w:ilvl w:val="0"/>
          <w:numId w:val="5"/>
        </w:numPr>
        <w:spacing w:after="0"/>
        <w:rPr>
          <w:sz w:val="22"/>
          <w:szCs w:val="22"/>
        </w:rPr>
      </w:pPr>
      <w:r w:rsidRPr="00BD7401">
        <w:rPr>
          <w:b/>
          <w:bCs/>
          <w:sz w:val="22"/>
          <w:szCs w:val="22"/>
        </w:rPr>
        <w:t>Fleisch:</w:t>
      </w:r>
      <w:r w:rsidRPr="00BD7401">
        <w:rPr>
          <w:sz w:val="22"/>
          <w:szCs w:val="22"/>
        </w:rPr>
        <w:t xml:space="preserve"> Ideal für Wild, Lamm, Rind und dunkles Geflügel wie Ente.</w:t>
      </w:r>
    </w:p>
    <w:p w14:paraId="318A8E7E" w14:textId="77777777" w:rsidR="00911EAF" w:rsidRPr="00BD7401" w:rsidRDefault="00911EAF" w:rsidP="00BD7401">
      <w:pPr>
        <w:numPr>
          <w:ilvl w:val="0"/>
          <w:numId w:val="5"/>
        </w:numPr>
        <w:spacing w:after="0"/>
        <w:rPr>
          <w:sz w:val="22"/>
          <w:szCs w:val="22"/>
        </w:rPr>
      </w:pPr>
      <w:r w:rsidRPr="00BD7401">
        <w:rPr>
          <w:b/>
          <w:bCs/>
          <w:sz w:val="22"/>
          <w:szCs w:val="22"/>
        </w:rPr>
        <w:t>Fisch:</w:t>
      </w:r>
      <w:r w:rsidRPr="00BD7401">
        <w:rPr>
          <w:sz w:val="22"/>
          <w:szCs w:val="22"/>
        </w:rPr>
        <w:t xml:space="preserve"> Kann Meeresfrüchten und Fischgerichten eine besondere Note verleihen.</w:t>
      </w:r>
    </w:p>
    <w:p w14:paraId="2B894EB1" w14:textId="77777777" w:rsidR="00911EAF" w:rsidRPr="00BD7401" w:rsidRDefault="00911EAF" w:rsidP="00BD7401">
      <w:pPr>
        <w:numPr>
          <w:ilvl w:val="0"/>
          <w:numId w:val="5"/>
        </w:numPr>
        <w:spacing w:after="0"/>
        <w:rPr>
          <w:sz w:val="22"/>
          <w:szCs w:val="22"/>
        </w:rPr>
      </w:pPr>
      <w:r w:rsidRPr="00BD7401">
        <w:rPr>
          <w:b/>
          <w:bCs/>
          <w:sz w:val="22"/>
          <w:szCs w:val="22"/>
        </w:rPr>
        <w:t>Saucen:</w:t>
      </w:r>
      <w:r w:rsidRPr="00BD7401">
        <w:rPr>
          <w:sz w:val="22"/>
          <w:szCs w:val="22"/>
        </w:rPr>
        <w:t xml:space="preserve"> Hervorragend in dunklen Saucen und Tomatensaucen.</w:t>
      </w:r>
    </w:p>
    <w:p w14:paraId="0E4F6869" w14:textId="1A9A41C9" w:rsidR="00911EAF" w:rsidRDefault="00911EAF" w:rsidP="00BD7401">
      <w:pPr>
        <w:numPr>
          <w:ilvl w:val="0"/>
          <w:numId w:val="5"/>
        </w:numPr>
        <w:spacing w:after="0"/>
        <w:rPr>
          <w:sz w:val="22"/>
          <w:szCs w:val="22"/>
        </w:rPr>
      </w:pPr>
      <w:r w:rsidRPr="00BD7401">
        <w:rPr>
          <w:b/>
          <w:bCs/>
          <w:sz w:val="22"/>
          <w:szCs w:val="22"/>
        </w:rPr>
        <w:t>Gemüse:</w:t>
      </w:r>
      <w:r w:rsidRPr="00BD7401">
        <w:rPr>
          <w:sz w:val="22"/>
          <w:szCs w:val="22"/>
        </w:rPr>
        <w:t xml:space="preserve"> Passt zu Wurzelgemüse, Hülsenfrüchten und Gemüsegerichten. </w:t>
      </w:r>
    </w:p>
    <w:p w14:paraId="416FB74A" w14:textId="77777777" w:rsidR="00BD7401" w:rsidRPr="00BD7401" w:rsidRDefault="00BD7401" w:rsidP="00BD7401">
      <w:pPr>
        <w:spacing w:after="0"/>
        <w:ind w:left="720"/>
        <w:rPr>
          <w:sz w:val="22"/>
          <w:szCs w:val="22"/>
        </w:rPr>
      </w:pPr>
    </w:p>
    <w:p w14:paraId="176543C3" w14:textId="77777777" w:rsidR="00911EAF" w:rsidRDefault="00911EAF" w:rsidP="00BD7401">
      <w:pPr>
        <w:spacing w:after="0"/>
        <w:rPr>
          <w:b/>
          <w:bCs/>
          <w:sz w:val="22"/>
          <w:szCs w:val="22"/>
        </w:rPr>
      </w:pPr>
      <w:r w:rsidRPr="00BD7401">
        <w:rPr>
          <w:b/>
          <w:bCs/>
          <w:sz w:val="22"/>
          <w:szCs w:val="22"/>
        </w:rPr>
        <w:t>Weitere Verwendungsmöglichkeiten</w:t>
      </w:r>
    </w:p>
    <w:p w14:paraId="4D5A1841" w14:textId="77777777" w:rsidR="00BD7401" w:rsidRPr="00BD7401" w:rsidRDefault="00BD7401" w:rsidP="00BD7401">
      <w:pPr>
        <w:spacing w:after="0"/>
        <w:rPr>
          <w:b/>
          <w:bCs/>
          <w:sz w:val="22"/>
          <w:szCs w:val="22"/>
        </w:rPr>
      </w:pPr>
    </w:p>
    <w:p w14:paraId="22E54B7C" w14:textId="77777777" w:rsidR="00911EAF" w:rsidRPr="00BD7401" w:rsidRDefault="00911EAF" w:rsidP="00BD7401">
      <w:pPr>
        <w:numPr>
          <w:ilvl w:val="0"/>
          <w:numId w:val="7"/>
        </w:numPr>
        <w:spacing w:after="0"/>
        <w:rPr>
          <w:sz w:val="22"/>
          <w:szCs w:val="22"/>
        </w:rPr>
      </w:pPr>
      <w:r w:rsidRPr="00BD7401">
        <w:rPr>
          <w:b/>
          <w:bCs/>
          <w:sz w:val="22"/>
          <w:szCs w:val="22"/>
        </w:rPr>
        <w:t>Exotische Gerichte:</w:t>
      </w:r>
      <w:r w:rsidRPr="00BD7401">
        <w:rPr>
          <w:sz w:val="22"/>
          <w:szCs w:val="22"/>
        </w:rPr>
        <w:t xml:space="preserve"> Verleiht Currys und Masalas eine subtile Schärfe.</w:t>
      </w:r>
    </w:p>
    <w:p w14:paraId="518D9E00" w14:textId="77777777" w:rsidR="00911EAF" w:rsidRPr="00BD7401" w:rsidRDefault="00911EAF" w:rsidP="00BD7401">
      <w:pPr>
        <w:numPr>
          <w:ilvl w:val="0"/>
          <w:numId w:val="7"/>
        </w:numPr>
        <w:spacing w:after="0"/>
        <w:rPr>
          <w:sz w:val="22"/>
          <w:szCs w:val="22"/>
        </w:rPr>
      </w:pPr>
      <w:r w:rsidRPr="00BD7401">
        <w:rPr>
          <w:b/>
          <w:bCs/>
          <w:sz w:val="22"/>
          <w:szCs w:val="22"/>
        </w:rPr>
        <w:t>Kalte Speisen:</w:t>
      </w:r>
      <w:r w:rsidRPr="00BD7401">
        <w:rPr>
          <w:sz w:val="22"/>
          <w:szCs w:val="22"/>
        </w:rPr>
        <w:t xml:space="preserve"> Kann zum Drüberstreuen auf kalte Speisen verwendet werden.</w:t>
      </w:r>
    </w:p>
    <w:p w14:paraId="40F34A8E" w14:textId="77777777" w:rsidR="00911EAF" w:rsidRPr="00BD7401" w:rsidRDefault="00911EAF" w:rsidP="00BD7401">
      <w:pPr>
        <w:numPr>
          <w:ilvl w:val="0"/>
          <w:numId w:val="7"/>
        </w:numPr>
        <w:spacing w:after="0"/>
        <w:rPr>
          <w:sz w:val="22"/>
          <w:szCs w:val="22"/>
        </w:rPr>
      </w:pPr>
      <w:r w:rsidRPr="00BD7401">
        <w:rPr>
          <w:b/>
          <w:bCs/>
          <w:sz w:val="22"/>
          <w:szCs w:val="22"/>
        </w:rPr>
        <w:t>Süße Gerichte:</w:t>
      </w:r>
      <w:r w:rsidRPr="00BD7401">
        <w:rPr>
          <w:sz w:val="22"/>
          <w:szCs w:val="22"/>
        </w:rPr>
        <w:t xml:space="preserve"> Ein Geheimtipp zu Schokolade, Waldfrüchten und karamellisierten Nüssen.</w:t>
      </w:r>
    </w:p>
    <w:p w14:paraId="507FFA48" w14:textId="77777777" w:rsidR="00911EAF" w:rsidRDefault="00911EAF" w:rsidP="00BD7401">
      <w:pPr>
        <w:numPr>
          <w:ilvl w:val="0"/>
          <w:numId w:val="7"/>
        </w:numPr>
        <w:spacing w:after="0"/>
        <w:rPr>
          <w:sz w:val="22"/>
          <w:szCs w:val="22"/>
        </w:rPr>
      </w:pPr>
      <w:r w:rsidRPr="00BD7401">
        <w:rPr>
          <w:b/>
          <w:bCs/>
          <w:sz w:val="22"/>
          <w:szCs w:val="22"/>
        </w:rPr>
        <w:t>Salate und Chutneys:</w:t>
      </w:r>
      <w:r w:rsidRPr="00BD7401">
        <w:rPr>
          <w:sz w:val="22"/>
          <w:szCs w:val="22"/>
        </w:rPr>
        <w:t xml:space="preserve"> Gut für Salate und Chutneys geeignet. </w:t>
      </w:r>
    </w:p>
    <w:p w14:paraId="60A60563" w14:textId="77777777" w:rsidR="00BD7401" w:rsidRPr="00BD7401" w:rsidRDefault="00BD7401" w:rsidP="00BD7401">
      <w:pPr>
        <w:spacing w:after="0"/>
        <w:ind w:left="720"/>
        <w:rPr>
          <w:sz w:val="22"/>
          <w:szCs w:val="22"/>
        </w:rPr>
      </w:pPr>
    </w:p>
    <w:p w14:paraId="31E45677" w14:textId="0A0DEB3F" w:rsidR="002567D9" w:rsidRPr="00BD7401" w:rsidRDefault="002567D9" w:rsidP="00BD7401">
      <w:pPr>
        <w:rPr>
          <w:sz w:val="22"/>
          <w:szCs w:val="22"/>
        </w:rPr>
      </w:pPr>
      <w:r w:rsidRPr="00BD7401">
        <w:rPr>
          <w:b/>
          <w:bCs/>
          <w:sz w:val="22"/>
          <w:szCs w:val="22"/>
        </w:rPr>
        <w:t>Kochideen</w:t>
      </w:r>
      <w:r w:rsidRPr="00BD7401">
        <w:rPr>
          <w:sz w:val="22"/>
          <w:szCs w:val="22"/>
        </w:rPr>
        <w:t xml:space="preserve"> </w:t>
      </w:r>
    </w:p>
    <w:p w14:paraId="6C4DE4B6" w14:textId="77777777" w:rsidR="002567D9" w:rsidRPr="00BD7401" w:rsidRDefault="002567D9" w:rsidP="00BD7401">
      <w:pPr>
        <w:numPr>
          <w:ilvl w:val="0"/>
          <w:numId w:val="1"/>
        </w:numPr>
        <w:spacing w:after="0"/>
        <w:rPr>
          <w:sz w:val="22"/>
          <w:szCs w:val="22"/>
        </w:rPr>
      </w:pPr>
      <w:r w:rsidRPr="00BD7401">
        <w:rPr>
          <w:sz w:val="22"/>
          <w:szCs w:val="22"/>
        </w:rPr>
        <w:t xml:space="preserve">Wilder Pfeffer hat ein anderes Aroma als schwarzer Pfeffer. Er ist aromatisch, frisch, </w:t>
      </w:r>
      <w:proofErr w:type="spellStart"/>
      <w:r w:rsidRPr="00BD7401">
        <w:rPr>
          <w:sz w:val="22"/>
          <w:szCs w:val="22"/>
        </w:rPr>
        <w:t>zitrusartig</w:t>
      </w:r>
      <w:proofErr w:type="spellEnd"/>
      <w:r w:rsidRPr="00BD7401">
        <w:rPr>
          <w:sz w:val="22"/>
          <w:szCs w:val="22"/>
        </w:rPr>
        <w:t>, spritzig und dabei angenehm scharf.</w:t>
      </w:r>
    </w:p>
    <w:p w14:paraId="7F66942A" w14:textId="77777777" w:rsidR="00BD7401" w:rsidRPr="00BD7401" w:rsidRDefault="00BD7401" w:rsidP="00BD7401">
      <w:pPr>
        <w:numPr>
          <w:ilvl w:val="0"/>
          <w:numId w:val="1"/>
        </w:numPr>
        <w:spacing w:after="0"/>
        <w:rPr>
          <w:sz w:val="22"/>
          <w:szCs w:val="22"/>
        </w:rPr>
      </w:pPr>
      <w:r w:rsidRPr="00BD7401">
        <w:rPr>
          <w:sz w:val="22"/>
          <w:szCs w:val="22"/>
        </w:rPr>
        <w:t>Um die vollen Aromen zu bewahren, sollten Sie den Pfeffer am besten erst gegen Ende der Zubereitung hinzufügen oder erst nach dem Kochen verwenden.</w:t>
      </w:r>
    </w:p>
    <w:p w14:paraId="3798E3C3" w14:textId="59890615" w:rsidR="00BD7401" w:rsidRPr="00BD7401" w:rsidRDefault="00BD7401" w:rsidP="00BD7401">
      <w:pPr>
        <w:numPr>
          <w:ilvl w:val="0"/>
          <w:numId w:val="1"/>
        </w:numPr>
        <w:spacing w:after="0"/>
        <w:rPr>
          <w:sz w:val="22"/>
          <w:szCs w:val="22"/>
        </w:rPr>
      </w:pPr>
      <w:r w:rsidRPr="00BD7401">
        <w:rPr>
          <w:sz w:val="22"/>
          <w:szCs w:val="22"/>
        </w:rPr>
        <w:t>Er ist sehr aromatisch und sollte daher sparsam eingesetzt werden. </w:t>
      </w:r>
    </w:p>
    <w:p w14:paraId="034BFC5A" w14:textId="77777777" w:rsidR="002567D9" w:rsidRPr="00BD7401" w:rsidRDefault="002567D9" w:rsidP="00BD7401">
      <w:pPr>
        <w:numPr>
          <w:ilvl w:val="0"/>
          <w:numId w:val="1"/>
        </w:numPr>
        <w:spacing w:after="0"/>
        <w:rPr>
          <w:sz w:val="22"/>
          <w:szCs w:val="22"/>
        </w:rPr>
      </w:pPr>
      <w:r w:rsidRPr="00BD7401">
        <w:rPr>
          <w:sz w:val="22"/>
          <w:szCs w:val="22"/>
        </w:rPr>
        <w:t>Wilder Pfeffer kann entweder ganz oder gemahlen verwendet werden.</w:t>
      </w:r>
    </w:p>
    <w:p w14:paraId="151CC145" w14:textId="77777777" w:rsidR="002567D9" w:rsidRPr="00BD7401" w:rsidRDefault="002567D9" w:rsidP="00BD7401">
      <w:pPr>
        <w:numPr>
          <w:ilvl w:val="0"/>
          <w:numId w:val="1"/>
        </w:numPr>
        <w:spacing w:after="0"/>
        <w:rPr>
          <w:sz w:val="22"/>
          <w:szCs w:val="22"/>
        </w:rPr>
      </w:pPr>
      <w:r w:rsidRPr="00BD7401">
        <w:rPr>
          <w:sz w:val="22"/>
          <w:szCs w:val="22"/>
        </w:rPr>
        <w:t>Verwenden Sie ganze wilde Pfefferkörner zu gedünstetem Gemüse oder geben Sie sie zu Fruchtkompotten hinzu – denken Sie nur daran, die Pfefferkörner vor dem Servieren zu entfernen!</w:t>
      </w:r>
    </w:p>
    <w:p w14:paraId="0B2F2CDE" w14:textId="77777777" w:rsidR="002567D9" w:rsidRPr="00BD7401" w:rsidRDefault="002567D9" w:rsidP="00BD7401">
      <w:pPr>
        <w:numPr>
          <w:ilvl w:val="0"/>
          <w:numId w:val="1"/>
        </w:numPr>
        <w:spacing w:after="0"/>
        <w:rPr>
          <w:sz w:val="22"/>
          <w:szCs w:val="22"/>
        </w:rPr>
      </w:pPr>
      <w:r w:rsidRPr="00BD7401">
        <w:rPr>
          <w:sz w:val="22"/>
          <w:szCs w:val="22"/>
        </w:rPr>
        <w:t>Verwenden Sie gemahlenen wilden Pfeffer als Beilage zu in der Pfanne gebratenem (sautiertem) knackigem Gemüse oder Pilzen. </w:t>
      </w:r>
    </w:p>
    <w:p w14:paraId="2BD8FEFE" w14:textId="77777777" w:rsidR="002567D9" w:rsidRPr="00BD7401" w:rsidRDefault="002567D9" w:rsidP="00BD7401">
      <w:pPr>
        <w:numPr>
          <w:ilvl w:val="0"/>
          <w:numId w:val="1"/>
        </w:numPr>
        <w:spacing w:after="0"/>
        <w:rPr>
          <w:sz w:val="22"/>
          <w:szCs w:val="22"/>
        </w:rPr>
      </w:pPr>
      <w:r w:rsidRPr="00BD7401">
        <w:rPr>
          <w:sz w:val="22"/>
          <w:szCs w:val="22"/>
        </w:rPr>
        <w:t>Bei Verwendung mit Fleisch zu einem feinen Pulver mahlen und würzen – genau wie man es normalerweise mit Salz und Pfeffer macht – bevor man es brät oder grillt. </w:t>
      </w:r>
    </w:p>
    <w:p w14:paraId="3EBB0E8C" w14:textId="77777777" w:rsidR="002567D9" w:rsidRPr="00BD7401" w:rsidRDefault="002567D9" w:rsidP="00BD7401">
      <w:pPr>
        <w:numPr>
          <w:ilvl w:val="0"/>
          <w:numId w:val="1"/>
        </w:numPr>
        <w:spacing w:after="0"/>
        <w:rPr>
          <w:sz w:val="22"/>
          <w:szCs w:val="22"/>
        </w:rPr>
      </w:pPr>
      <w:r w:rsidRPr="00BD7401">
        <w:rPr>
          <w:sz w:val="22"/>
          <w:szCs w:val="22"/>
        </w:rPr>
        <w:t>Probieren Sie es auch mal zu Fisch – der frische Zitrusgeschmack des Pfeffers harmoniert wunderbar mit einem Spritzer Zitrone, der vor dem Servieren über gegrillten oder gebratenen Fisch geträufelt wird. </w:t>
      </w:r>
    </w:p>
    <w:p w14:paraId="44BC6DA0" w14:textId="77777777" w:rsidR="002567D9" w:rsidRDefault="002567D9" w:rsidP="002567D9">
      <w:pPr>
        <w:rPr>
          <w:b/>
          <w:bCs/>
        </w:rPr>
      </w:pPr>
      <w:r w:rsidRPr="002567D9">
        <w:rPr>
          <w:b/>
          <w:bCs/>
        </w:rPr>
        <w:lastRenderedPageBreak/>
        <w:t>Rezeptideen mit wildem Pfeffer</w:t>
      </w:r>
    </w:p>
    <w:p w14:paraId="6D6F3CEC" w14:textId="73E2B19A" w:rsidR="00692082" w:rsidRPr="001D2DFE" w:rsidRDefault="00692082" w:rsidP="00692082">
      <w:pPr>
        <w:rPr>
          <w:b/>
          <w:bCs/>
        </w:rPr>
      </w:pPr>
      <w:r w:rsidRPr="001D2DFE">
        <w:rPr>
          <w:b/>
          <w:bCs/>
        </w:rPr>
        <w:t xml:space="preserve">Gebratene Entenbrust mit </w:t>
      </w:r>
      <w:proofErr w:type="spellStart"/>
      <w:r w:rsidRPr="001D2DFE">
        <w:rPr>
          <w:b/>
          <w:bCs/>
        </w:rPr>
        <w:t>Voatsiperifery</w:t>
      </w:r>
      <w:proofErr w:type="spellEnd"/>
      <w:r w:rsidRPr="001D2DFE">
        <w:rPr>
          <w:b/>
          <w:bCs/>
        </w:rPr>
        <w:t xml:space="preserve"> Pfeffer</w:t>
      </w:r>
    </w:p>
    <w:p w14:paraId="5F810B97" w14:textId="77777777" w:rsidR="00692082" w:rsidRPr="001D2DFE" w:rsidRDefault="00692082" w:rsidP="00692082">
      <w:pPr>
        <w:numPr>
          <w:ilvl w:val="0"/>
          <w:numId w:val="10"/>
        </w:numPr>
      </w:pPr>
      <w:r w:rsidRPr="001D2DFE">
        <w:t>Braten Sie eine Entenbrust bei starker Hitze von beiden Seiten an, bis die Haut schön knusprig ist.</w:t>
      </w:r>
    </w:p>
    <w:p w14:paraId="74A68262" w14:textId="77777777" w:rsidR="00692082" w:rsidRPr="001D2DFE" w:rsidRDefault="00692082" w:rsidP="00692082">
      <w:pPr>
        <w:numPr>
          <w:ilvl w:val="0"/>
          <w:numId w:val="11"/>
        </w:numPr>
      </w:pPr>
      <w:r w:rsidRPr="001D2DFE">
        <w:t xml:space="preserve">Würzen Sie das Fleisch mit frisch gemahlenem </w:t>
      </w:r>
      <w:proofErr w:type="spellStart"/>
      <w:r w:rsidRPr="001D2DFE">
        <w:t>Voatsiperifery</w:t>
      </w:r>
      <w:proofErr w:type="spellEnd"/>
      <w:r w:rsidRPr="001D2DFE">
        <w:t xml:space="preserve"> Pfeffer und einem Hauch Meersalz.</w:t>
      </w:r>
    </w:p>
    <w:p w14:paraId="32E4E456" w14:textId="77777777" w:rsidR="00692082" w:rsidRPr="001D2DFE" w:rsidRDefault="00692082" w:rsidP="00692082">
      <w:pPr>
        <w:numPr>
          <w:ilvl w:val="0"/>
          <w:numId w:val="12"/>
        </w:numPr>
      </w:pPr>
      <w:r w:rsidRPr="001D2DFE">
        <w:t>Backen Sie die Entenbrust im Ofen bei 180 Grad für ungefähr 15 Minuten weiter.</w:t>
      </w:r>
    </w:p>
    <w:p w14:paraId="25DBEFF5" w14:textId="22EC8465" w:rsidR="00F269CB" w:rsidRDefault="00692082" w:rsidP="00F269CB">
      <w:pPr>
        <w:numPr>
          <w:ilvl w:val="0"/>
          <w:numId w:val="13"/>
        </w:numPr>
      </w:pPr>
      <w:r w:rsidRPr="001D2DFE">
        <w:t>Servieren Sie die Entenbrust mit einer Orangensauce und genießen Sie den harmonischen Kontrast zwischen der süßen Sauce und der pikanten Pfeffernote</w:t>
      </w:r>
    </w:p>
    <w:p w14:paraId="15FF67F0" w14:textId="77777777" w:rsidR="00F269CB" w:rsidRPr="00F2083C" w:rsidRDefault="00F269CB" w:rsidP="009F65C8">
      <w:pPr>
        <w:rPr>
          <w:b/>
          <w:bCs/>
        </w:rPr>
      </w:pPr>
      <w:r w:rsidRPr="00F2083C">
        <w:rPr>
          <w:b/>
          <w:bCs/>
        </w:rPr>
        <w:t>Zander mit Sesam, Kürbis und „</w:t>
      </w:r>
      <w:proofErr w:type="spellStart"/>
      <w:r w:rsidRPr="00F2083C">
        <w:rPr>
          <w:b/>
          <w:bCs/>
        </w:rPr>
        <w:t>Voatsiperifery</w:t>
      </w:r>
      <w:proofErr w:type="spellEnd"/>
      <w:r w:rsidRPr="00F2083C">
        <w:rPr>
          <w:b/>
          <w:bCs/>
        </w:rPr>
        <w:t>-Pfeffer“</w:t>
      </w:r>
    </w:p>
    <w:p w14:paraId="02432EFE" w14:textId="77777777" w:rsidR="00F269CB" w:rsidRDefault="00F269CB" w:rsidP="009F65C8">
      <w:r>
        <w:t>(Zeit: 30 Minuten)</w:t>
      </w:r>
    </w:p>
    <w:p w14:paraId="666E80B7" w14:textId="77777777" w:rsidR="00F269CB" w:rsidRDefault="00F269CB" w:rsidP="009F65C8">
      <w:r>
        <w:t>Ca. 600 g Zanderfilet mit oder ohne Haut,</w:t>
      </w:r>
    </w:p>
    <w:p w14:paraId="384CE066" w14:textId="77777777" w:rsidR="00F269CB" w:rsidRDefault="00F269CB" w:rsidP="009F65C8">
      <w:r>
        <w:t>500 g Muskatkürbis, 1 Knoblauchzehe,</w:t>
      </w:r>
    </w:p>
    <w:p w14:paraId="78497375" w14:textId="77777777" w:rsidR="00F269CB" w:rsidRDefault="00F269CB" w:rsidP="009F65C8">
      <w:r>
        <w:t>1 EL Gojibeeren getrocknet, 1 EL Sesam, 2 EL Olivenöl,</w:t>
      </w:r>
    </w:p>
    <w:p w14:paraId="34DF3781" w14:textId="77777777" w:rsidR="00F269CB" w:rsidRDefault="00F269CB" w:rsidP="009F65C8">
      <w:r w:rsidRPr="00F92020">
        <w:rPr>
          <w:b/>
          <w:bCs/>
        </w:rPr>
        <w:t xml:space="preserve">1/2 TL </w:t>
      </w:r>
      <w:proofErr w:type="spellStart"/>
      <w:r w:rsidRPr="00F92020">
        <w:rPr>
          <w:b/>
          <w:bCs/>
        </w:rPr>
        <w:t>Voatsiperifery</w:t>
      </w:r>
      <w:proofErr w:type="spellEnd"/>
      <w:r w:rsidRPr="00F92020">
        <w:rPr>
          <w:b/>
          <w:bCs/>
        </w:rPr>
        <w:t>-Pfeffer,</w:t>
      </w:r>
      <w:r>
        <w:t xml:space="preserve"> Flor de Sal – Flores de</w:t>
      </w:r>
    </w:p>
    <w:p w14:paraId="72612E32" w14:textId="77777777" w:rsidR="00F269CB" w:rsidRDefault="00F269CB" w:rsidP="009F65C8">
      <w:r>
        <w:t>La Palma, 2-3 EL Butter, Zitronenspalten, 1/2 Bund</w:t>
      </w:r>
    </w:p>
    <w:p w14:paraId="1536284E" w14:textId="77777777" w:rsidR="00F269CB" w:rsidRDefault="00F269CB" w:rsidP="00FF2231">
      <w:r>
        <w:t>Koriander. Alternativ Rucola oder Kerbel.</w:t>
      </w:r>
    </w:p>
    <w:p w14:paraId="5570A6E7" w14:textId="081B9507" w:rsidR="00F269CB" w:rsidRDefault="00F269CB" w:rsidP="00FF2231">
      <w:r>
        <w:t>Kürbis schälen und in hauchdünne Scheiben oder Streifen schneiden – das</w:t>
      </w:r>
      <w:r w:rsidR="00FF2231">
        <w:t xml:space="preserve"> </w:t>
      </w:r>
      <w:r>
        <w:t>geht gut mit einem Gemüsehobel oder indem man einfach mit einem</w:t>
      </w:r>
      <w:r w:rsidR="00FF2231">
        <w:t xml:space="preserve"> </w:t>
      </w:r>
      <w:r>
        <w:t>Sparschäler Streifen vom Kürbisstück abschält. Die Knoblauchzehe mit der</w:t>
      </w:r>
      <w:r w:rsidR="00FF2231">
        <w:t xml:space="preserve"> </w:t>
      </w:r>
      <w:r>
        <w:t>Breitseite eines großen Messers leicht quetschen, Kürbis salzen und mit</w:t>
      </w:r>
      <w:r w:rsidR="00FF2231">
        <w:t xml:space="preserve"> </w:t>
      </w:r>
      <w:r>
        <w:t>Gojibeeren und Olivenöl mischen.</w:t>
      </w:r>
      <w:r w:rsidR="00FF2231">
        <w:t xml:space="preserve"> </w:t>
      </w:r>
      <w:r>
        <w:t>Sesam in einer Pfanne ohne Fett rösten, bis die Körner duften, auf einem</w:t>
      </w:r>
      <w:r w:rsidR="00FF2231">
        <w:t xml:space="preserve"> </w:t>
      </w:r>
      <w:r>
        <w:t xml:space="preserve">Teller abkühlen lassen. </w:t>
      </w:r>
      <w:proofErr w:type="spellStart"/>
      <w:r w:rsidRPr="00F92020">
        <w:rPr>
          <w:b/>
          <w:bCs/>
        </w:rPr>
        <w:t>Voatsiperifery</w:t>
      </w:r>
      <w:proofErr w:type="spellEnd"/>
      <w:r w:rsidRPr="00F92020">
        <w:rPr>
          <w:b/>
          <w:bCs/>
        </w:rPr>
        <w:t>-Pfeffer</w:t>
      </w:r>
      <w:r>
        <w:t xml:space="preserve"> im Mörser zerstoßen und mit</w:t>
      </w:r>
      <w:r w:rsidR="00FF2231">
        <w:t xml:space="preserve"> </w:t>
      </w:r>
      <w:r>
        <w:t>1/2 TL Flor de Sal und dem gerösteten Sesam mischen.</w:t>
      </w:r>
      <w:r w:rsidR="00FF2231">
        <w:t xml:space="preserve"> </w:t>
      </w:r>
      <w:r>
        <w:t>Zanderfilet in 4 Portionen schneiden, leicht salzen und mit 2 EL Butter auf</w:t>
      </w:r>
      <w:r w:rsidR="00FF2231">
        <w:t xml:space="preserve"> </w:t>
      </w:r>
      <w:r>
        <w:t>der Hautseite bei mittlerer Hitze etwa 4 Min. knusprig braun braten.</w:t>
      </w:r>
      <w:r w:rsidR="00FF2231">
        <w:t xml:space="preserve"> </w:t>
      </w:r>
      <w:r>
        <w:t>Sobald nur noch die Oberseiten der Filets leicht glasig sind, Zander in der</w:t>
      </w:r>
      <w:r w:rsidR="00FF2231">
        <w:t xml:space="preserve"> </w:t>
      </w:r>
      <w:r>
        <w:t>Pfanne wenden. Noch 1 Min. ziehen lassen und dann auf einen warmen</w:t>
      </w:r>
      <w:r w:rsidR="00FF2231">
        <w:t xml:space="preserve"> </w:t>
      </w:r>
      <w:r>
        <w:t xml:space="preserve">Teller legen. Kürbis </w:t>
      </w:r>
      <w:proofErr w:type="gramStart"/>
      <w:r>
        <w:t>ganz kurz</w:t>
      </w:r>
      <w:proofErr w:type="gramEnd"/>
      <w:r>
        <w:t xml:space="preserve"> in der Pfanne braten, bis die Streifen heiß sind.</w:t>
      </w:r>
      <w:r w:rsidR="00FF2231">
        <w:t xml:space="preserve"> </w:t>
      </w:r>
      <w:r>
        <w:t>Zanderfilets auf dem Kürbisgemüse anrichten, mit Sesam-</w:t>
      </w:r>
      <w:proofErr w:type="spellStart"/>
      <w:r>
        <w:t>Voatsiperifery</w:t>
      </w:r>
      <w:proofErr w:type="spellEnd"/>
      <w:r>
        <w:t>-Pfeffer bestreuen und mit Zitronenspalten und reichlich Koriander oder</w:t>
      </w:r>
      <w:r w:rsidR="00FF2231">
        <w:t xml:space="preserve"> </w:t>
      </w:r>
      <w:r>
        <w:t>Rucola garnieren.</w:t>
      </w:r>
    </w:p>
    <w:p w14:paraId="5E0E482A" w14:textId="77777777" w:rsidR="00426757" w:rsidRDefault="00426757" w:rsidP="00F269CB">
      <w:pPr>
        <w:ind w:left="720"/>
      </w:pPr>
    </w:p>
    <w:p w14:paraId="674B8DF2" w14:textId="77777777" w:rsidR="00426757" w:rsidRDefault="00426757" w:rsidP="00F269CB">
      <w:pPr>
        <w:ind w:left="720"/>
      </w:pPr>
    </w:p>
    <w:p w14:paraId="5FDBA0AE" w14:textId="77777777" w:rsidR="00426757" w:rsidRDefault="00426757" w:rsidP="00F269CB">
      <w:pPr>
        <w:ind w:left="720"/>
      </w:pPr>
    </w:p>
    <w:p w14:paraId="19CCE812" w14:textId="304B832B" w:rsidR="00426757" w:rsidRPr="00426757" w:rsidRDefault="00426757" w:rsidP="00FF2231">
      <w:pPr>
        <w:rPr>
          <w:b/>
          <w:bCs/>
        </w:rPr>
      </w:pPr>
      <w:r w:rsidRPr="00426757">
        <w:rPr>
          <w:b/>
          <w:bCs/>
        </w:rPr>
        <w:lastRenderedPageBreak/>
        <w:t xml:space="preserve">Tagliatelle mit Pilzen und </w:t>
      </w:r>
      <w:proofErr w:type="spellStart"/>
      <w:r w:rsidRPr="00426757">
        <w:rPr>
          <w:b/>
          <w:bCs/>
        </w:rPr>
        <w:t>Voatsiperifery</w:t>
      </w:r>
      <w:proofErr w:type="spellEnd"/>
      <w:r w:rsidRPr="00426757">
        <w:rPr>
          <w:b/>
          <w:bCs/>
        </w:rPr>
        <w:t xml:space="preserve"> Pfeffer</w:t>
      </w:r>
    </w:p>
    <w:p w14:paraId="0064F000" w14:textId="1C4F3559" w:rsidR="00426757" w:rsidRPr="00426757" w:rsidRDefault="00426757" w:rsidP="00426757">
      <w:pPr>
        <w:ind w:left="720"/>
        <w:rPr>
          <w:b/>
          <w:bCs/>
        </w:rPr>
      </w:pPr>
      <w:r w:rsidRPr="00426757">
        <w:rPr>
          <w:b/>
          <w:bCs/>
          <w:noProof/>
        </w:rPr>
        <w:drawing>
          <wp:inline distT="0" distB="0" distL="0" distR="0" wp14:anchorId="0F1290FD" wp14:editId="356364A1">
            <wp:extent cx="4091940" cy="2723900"/>
            <wp:effectExtent l="0" t="0" r="3810" b="635"/>
            <wp:docPr id="1692994703" name="Grafik 14" descr="Ein Bild, das Essen, Im Haus, Geschirr, Ga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94703" name="Grafik 14" descr="Ein Bild, das Essen, Im Haus, Geschirr, Gabel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3171" cy="2738033"/>
                    </a:xfrm>
                    <a:prstGeom prst="rect">
                      <a:avLst/>
                    </a:prstGeom>
                    <a:noFill/>
                    <a:ln>
                      <a:noFill/>
                    </a:ln>
                  </pic:spPr>
                </pic:pic>
              </a:graphicData>
            </a:graphic>
          </wp:inline>
        </w:drawing>
      </w:r>
    </w:p>
    <w:p w14:paraId="3B57E2E0" w14:textId="485BC840" w:rsidR="00426757" w:rsidRPr="00426757" w:rsidRDefault="00426757" w:rsidP="00426757">
      <w:pPr>
        <w:spacing w:after="0"/>
        <w:ind w:left="720"/>
      </w:pPr>
      <w:r w:rsidRPr="00426757">
        <w:t>Pilze muss man unbedingt den </w:t>
      </w:r>
      <w:proofErr w:type="spellStart"/>
      <w:r>
        <w:fldChar w:fldCharType="begin"/>
      </w:r>
      <w:r>
        <w:instrText>HYPERLINK "https://www.tryfoods.de/set/pfeffer/voatsiperifery-pfeffer" \t "_blank"</w:instrText>
      </w:r>
      <w:r>
        <w:fldChar w:fldCharType="separate"/>
      </w:r>
      <w:r w:rsidRPr="00426757">
        <w:rPr>
          <w:rStyle w:val="Hyperlink"/>
        </w:rPr>
        <w:t>Voatsiperifery</w:t>
      </w:r>
      <w:proofErr w:type="spellEnd"/>
      <w:r w:rsidRPr="00426757">
        <w:rPr>
          <w:rStyle w:val="Hyperlink"/>
        </w:rPr>
        <w:t>-Pfeffer</w:t>
      </w:r>
      <w:r>
        <w:fldChar w:fldCharType="end"/>
      </w:r>
      <w:r w:rsidRPr="00426757">
        <w:t> probieren! </w:t>
      </w:r>
    </w:p>
    <w:p w14:paraId="7899F8EC" w14:textId="5B082BCC" w:rsidR="00426757" w:rsidRPr="00426757" w:rsidRDefault="00426757" w:rsidP="00426757">
      <w:pPr>
        <w:spacing w:after="0"/>
        <w:ind w:left="720"/>
      </w:pPr>
      <w:r w:rsidRPr="00426757">
        <w:t xml:space="preserve">Sein waldig, </w:t>
      </w:r>
      <w:proofErr w:type="spellStart"/>
      <w:r w:rsidRPr="00426757">
        <w:t>kräutriges</w:t>
      </w:r>
      <w:proofErr w:type="spellEnd"/>
      <w:r w:rsidRPr="00426757">
        <w:t xml:space="preserve"> Aroma passt wunderbar</w:t>
      </w:r>
      <w:r>
        <w:t xml:space="preserve"> zu Pilzen</w:t>
      </w:r>
    </w:p>
    <w:p w14:paraId="4AD8A07E" w14:textId="77777777" w:rsidR="00426757" w:rsidRDefault="00426757" w:rsidP="00426757">
      <w:pPr>
        <w:rPr>
          <w:b/>
          <w:bCs/>
        </w:rPr>
      </w:pPr>
    </w:p>
    <w:p w14:paraId="45EF6288" w14:textId="29736439" w:rsidR="00426757" w:rsidRPr="00426757" w:rsidRDefault="00426757" w:rsidP="00426757">
      <w:pPr>
        <w:rPr>
          <w:b/>
          <w:bCs/>
        </w:rPr>
      </w:pPr>
      <w:r w:rsidRPr="00426757">
        <w:rPr>
          <w:b/>
          <w:bCs/>
        </w:rPr>
        <w:t>Zutaten für 4 Personen</w:t>
      </w:r>
    </w:p>
    <w:p w14:paraId="0BA3CB5C" w14:textId="77777777" w:rsidR="00426757" w:rsidRPr="00426757" w:rsidRDefault="00426757" w:rsidP="00426757">
      <w:pPr>
        <w:numPr>
          <w:ilvl w:val="0"/>
          <w:numId w:val="15"/>
        </w:numPr>
        <w:spacing w:after="0"/>
      </w:pPr>
      <w:r w:rsidRPr="00426757">
        <w:t>1kg gemischt Pilze (z.B. Pfifferlinge, Kräutersaitlinge, Champignons, Steinpilze)</w:t>
      </w:r>
    </w:p>
    <w:p w14:paraId="25BD34A2" w14:textId="77777777" w:rsidR="00426757" w:rsidRPr="00426757" w:rsidRDefault="00426757" w:rsidP="00426757">
      <w:pPr>
        <w:numPr>
          <w:ilvl w:val="0"/>
          <w:numId w:val="15"/>
        </w:numPr>
        <w:spacing w:after="0"/>
      </w:pPr>
      <w:r w:rsidRPr="00426757">
        <w:t>1 Zwiebel</w:t>
      </w:r>
    </w:p>
    <w:p w14:paraId="6698E4C5" w14:textId="77777777" w:rsidR="00426757" w:rsidRPr="00426757" w:rsidRDefault="00426757" w:rsidP="00426757">
      <w:pPr>
        <w:numPr>
          <w:ilvl w:val="0"/>
          <w:numId w:val="15"/>
        </w:numPr>
        <w:spacing w:after="0"/>
      </w:pPr>
      <w:r w:rsidRPr="00426757">
        <w:t>2 Knoblauchzehen</w:t>
      </w:r>
    </w:p>
    <w:p w14:paraId="128D4312" w14:textId="77777777" w:rsidR="00426757" w:rsidRPr="00426757" w:rsidRDefault="00426757" w:rsidP="00426757">
      <w:pPr>
        <w:numPr>
          <w:ilvl w:val="0"/>
          <w:numId w:val="15"/>
        </w:numPr>
        <w:spacing w:after="0"/>
      </w:pPr>
      <w:r w:rsidRPr="00426757">
        <w:t>50 ml trockener Weißwein</w:t>
      </w:r>
    </w:p>
    <w:p w14:paraId="5052B36C" w14:textId="77777777" w:rsidR="00426757" w:rsidRPr="00426757" w:rsidRDefault="00426757" w:rsidP="00426757">
      <w:pPr>
        <w:numPr>
          <w:ilvl w:val="0"/>
          <w:numId w:val="15"/>
        </w:numPr>
        <w:spacing w:after="0"/>
      </w:pPr>
      <w:r w:rsidRPr="00426757">
        <w:t>2 EL Kochsahne </w:t>
      </w:r>
    </w:p>
    <w:p w14:paraId="0FBA24AF" w14:textId="77777777" w:rsidR="00426757" w:rsidRPr="00426757" w:rsidRDefault="00426757" w:rsidP="00426757">
      <w:pPr>
        <w:numPr>
          <w:ilvl w:val="0"/>
          <w:numId w:val="15"/>
        </w:numPr>
        <w:spacing w:after="0"/>
      </w:pPr>
      <w:r w:rsidRPr="00426757">
        <w:t>2 Zweige Rosmarin</w:t>
      </w:r>
    </w:p>
    <w:p w14:paraId="731DF702" w14:textId="77777777" w:rsidR="00426757" w:rsidRPr="00426757" w:rsidRDefault="00426757" w:rsidP="00426757">
      <w:pPr>
        <w:numPr>
          <w:ilvl w:val="0"/>
          <w:numId w:val="15"/>
        </w:numPr>
        <w:spacing w:after="0"/>
      </w:pPr>
      <w:r w:rsidRPr="00426757">
        <w:t>1 Bund glatte Petersilie </w:t>
      </w:r>
    </w:p>
    <w:p w14:paraId="5F99F2B9" w14:textId="77777777" w:rsidR="00426757" w:rsidRPr="00426757" w:rsidRDefault="00426757" w:rsidP="00426757">
      <w:pPr>
        <w:numPr>
          <w:ilvl w:val="0"/>
          <w:numId w:val="15"/>
        </w:numPr>
        <w:spacing w:after="0"/>
      </w:pPr>
      <w:r w:rsidRPr="00426757">
        <w:t>Parmesan</w:t>
      </w:r>
    </w:p>
    <w:p w14:paraId="30018BBC" w14:textId="77777777" w:rsidR="00426757" w:rsidRPr="00F92020" w:rsidRDefault="00426757" w:rsidP="00426757">
      <w:pPr>
        <w:numPr>
          <w:ilvl w:val="0"/>
          <w:numId w:val="15"/>
        </w:numPr>
        <w:spacing w:after="0"/>
        <w:rPr>
          <w:b/>
          <w:bCs/>
        </w:rPr>
      </w:pPr>
      <w:hyperlink r:id="rId6" w:tgtFrame="_blank" w:history="1">
        <w:proofErr w:type="spellStart"/>
        <w:r w:rsidRPr="00F92020">
          <w:rPr>
            <w:rStyle w:val="Hyperlink"/>
            <w:b/>
            <w:bCs/>
          </w:rPr>
          <w:t>Voatsiperifery</w:t>
        </w:r>
        <w:proofErr w:type="spellEnd"/>
        <w:r w:rsidRPr="00F92020">
          <w:rPr>
            <w:rStyle w:val="Hyperlink"/>
            <w:b/>
            <w:bCs/>
          </w:rPr>
          <w:t>-Pfeffer</w:t>
        </w:r>
      </w:hyperlink>
    </w:p>
    <w:p w14:paraId="465A6DAF" w14:textId="77777777" w:rsidR="00426757" w:rsidRPr="00426757" w:rsidRDefault="00426757" w:rsidP="00426757">
      <w:pPr>
        <w:numPr>
          <w:ilvl w:val="0"/>
          <w:numId w:val="15"/>
        </w:numPr>
        <w:spacing w:after="0"/>
      </w:pPr>
      <w:r w:rsidRPr="00426757">
        <w:t>Salz</w:t>
      </w:r>
    </w:p>
    <w:p w14:paraId="162EA9DE" w14:textId="77777777" w:rsidR="00426757" w:rsidRPr="00426757" w:rsidRDefault="00426757" w:rsidP="00426757">
      <w:pPr>
        <w:numPr>
          <w:ilvl w:val="0"/>
          <w:numId w:val="15"/>
        </w:numPr>
        <w:spacing w:after="0"/>
      </w:pPr>
      <w:r w:rsidRPr="00426757">
        <w:t>500g Tagliatelle</w:t>
      </w:r>
    </w:p>
    <w:p w14:paraId="45801DD1" w14:textId="260AC62E" w:rsidR="00426757" w:rsidRPr="00426757" w:rsidRDefault="00426757" w:rsidP="00426757">
      <w:pPr>
        <w:numPr>
          <w:ilvl w:val="0"/>
          <w:numId w:val="15"/>
        </w:numPr>
        <w:spacing w:after="0"/>
      </w:pPr>
      <w:r w:rsidRPr="00426757">
        <w:t xml:space="preserve">Olivenöl (z. B. </w:t>
      </w:r>
      <w:hyperlink r:id="rId7" w:history="1">
        <w:r w:rsidRPr="00426757">
          <w:rPr>
            <w:rStyle w:val="Hyperlink"/>
          </w:rPr>
          <w:t xml:space="preserve">Olivenöl aus </w:t>
        </w:r>
        <w:proofErr w:type="spellStart"/>
        <w:r w:rsidRPr="00426757">
          <w:rPr>
            <w:rStyle w:val="Hyperlink"/>
          </w:rPr>
          <w:t>Alentejo</w:t>
        </w:r>
        <w:proofErr w:type="spellEnd"/>
      </w:hyperlink>
      <w:r w:rsidRPr="00426757">
        <w:t>) </w:t>
      </w:r>
    </w:p>
    <w:p w14:paraId="5F04C2C6" w14:textId="06618CA2" w:rsidR="00426757" w:rsidRPr="00426757" w:rsidRDefault="00426757" w:rsidP="00426757">
      <w:pPr>
        <w:rPr>
          <w:b/>
          <w:bCs/>
        </w:rPr>
      </w:pPr>
      <w:r w:rsidRPr="00426757">
        <w:rPr>
          <w:b/>
          <w:bCs/>
        </w:rPr>
        <w:t>Die Zubereitung </w:t>
      </w:r>
    </w:p>
    <w:p w14:paraId="0BC67955" w14:textId="4C06A60A" w:rsidR="002567D9" w:rsidRPr="002567D9" w:rsidRDefault="00426757" w:rsidP="002567D9">
      <w:r w:rsidRPr="00426757">
        <w:t xml:space="preserve">Die Pilze säubern und in nicht zu kleine Stücke schneiden. Nebenbei das Wasser für die Nudeln aufsetzen. Zwiebel und Knoblauch schneiden. Zwiebel in Olivenöl glasig anbraten. Dann Knoblauch und Pilze hinzufügen und salzen. Pilze einige Minuten braten, bis sie gebräunt sind. Parallel die Nudeln in gesalzenem Wasser bissfest garen.  Rosmarin zu den Pilzen hinzufügen und kurz mitbraten. Dann mit etwas Weißwein ablöschen und zum Schluss mit Kochsahne und </w:t>
      </w:r>
      <w:proofErr w:type="spellStart"/>
      <w:r w:rsidRPr="00F92020">
        <w:rPr>
          <w:b/>
          <w:bCs/>
        </w:rPr>
        <w:t>Voatsiperifery</w:t>
      </w:r>
      <w:proofErr w:type="spellEnd"/>
      <w:r w:rsidRPr="00F92020">
        <w:rPr>
          <w:b/>
          <w:bCs/>
        </w:rPr>
        <w:t>-Pfeffer</w:t>
      </w:r>
      <w:r w:rsidRPr="00426757">
        <w:t xml:space="preserve"> abschmecken. Nudeln und Pilze gut vermischen, auf dem Teller anrichten und mit der Petersilie und dem Parmesan bestreuen</w:t>
      </w:r>
    </w:p>
    <w:p w14:paraId="67AE45FA" w14:textId="77777777" w:rsidR="009F65C8" w:rsidRPr="00F269CB" w:rsidRDefault="009F65C8" w:rsidP="009F65C8">
      <w:pPr>
        <w:rPr>
          <w:b/>
          <w:bCs/>
        </w:rPr>
      </w:pPr>
      <w:r w:rsidRPr="00F269CB">
        <w:rPr>
          <w:b/>
          <w:bCs/>
        </w:rPr>
        <w:lastRenderedPageBreak/>
        <w:t xml:space="preserve">Eingelegte Rote Beete mit </w:t>
      </w:r>
      <w:proofErr w:type="spellStart"/>
      <w:r w:rsidRPr="00F269CB">
        <w:rPr>
          <w:b/>
          <w:bCs/>
        </w:rPr>
        <w:t>Voatsiperifery</w:t>
      </w:r>
      <w:proofErr w:type="spellEnd"/>
      <w:r w:rsidRPr="00F269CB">
        <w:rPr>
          <w:b/>
          <w:bCs/>
        </w:rPr>
        <w:t>-Urwaldpfeffer</w:t>
      </w:r>
    </w:p>
    <w:p w14:paraId="23BF8375" w14:textId="16A4BF38" w:rsidR="009F65C8" w:rsidRPr="00F269CB" w:rsidRDefault="009F65C8" w:rsidP="009F65C8">
      <w:pPr>
        <w:spacing w:after="0"/>
      </w:pPr>
      <w:r w:rsidRPr="00F269CB">
        <w:t xml:space="preserve">Das erdige Aroma der tiefroten Knollen und der fruchtig-scharfe </w:t>
      </w:r>
      <w:proofErr w:type="spellStart"/>
      <w:r w:rsidRPr="00F269CB">
        <w:t>Voatsiperifery</w:t>
      </w:r>
      <w:proofErr w:type="spellEnd"/>
      <w:r w:rsidRPr="00F269CB">
        <w:t>-Urwaldpfeffer sind eine fantastische Kombination. Und pfeffrig eingelegte Rote Beete ist nicht nur was für Männer und ihre geliebten Burger! Sie passen auf jedes Sandwich, grob gehackt auf Salate oder einfach als Beilage zu Käse.</w:t>
      </w:r>
    </w:p>
    <w:p w14:paraId="49EAED40" w14:textId="77777777" w:rsidR="009F65C8" w:rsidRDefault="009F65C8" w:rsidP="009F65C8">
      <w:pPr>
        <w:spacing w:after="0"/>
        <w:rPr>
          <w:b/>
          <w:bCs/>
        </w:rPr>
      </w:pPr>
    </w:p>
    <w:p w14:paraId="7BC1E25A" w14:textId="12791C67" w:rsidR="009F65C8" w:rsidRPr="009F65C8" w:rsidRDefault="009F65C8" w:rsidP="009F65C8">
      <w:pPr>
        <w:spacing w:after="0"/>
        <w:rPr>
          <w:b/>
          <w:bCs/>
        </w:rPr>
      </w:pPr>
      <w:r w:rsidRPr="00F269CB">
        <w:rPr>
          <w:b/>
          <w:bCs/>
        </w:rPr>
        <w:t>Zutaten</w:t>
      </w:r>
      <w:r>
        <w:rPr>
          <w:b/>
          <w:bCs/>
        </w:rPr>
        <w:t xml:space="preserve"> </w:t>
      </w:r>
      <w:r w:rsidRPr="00F269CB">
        <w:t xml:space="preserve">(für ein 500 ml Schraubglas) </w:t>
      </w:r>
    </w:p>
    <w:p w14:paraId="58159B04" w14:textId="77777777" w:rsidR="009F65C8" w:rsidRPr="00F269CB" w:rsidRDefault="009F65C8" w:rsidP="009F65C8">
      <w:pPr>
        <w:spacing w:after="0"/>
      </w:pPr>
      <w:r w:rsidRPr="00F269CB">
        <w:t xml:space="preserve">2 Rote Beete Knollen, geschält (roh) </w:t>
      </w:r>
    </w:p>
    <w:p w14:paraId="4FE8E043" w14:textId="77777777" w:rsidR="009F65C8" w:rsidRPr="00F269CB" w:rsidRDefault="009F65C8" w:rsidP="009F65C8">
      <w:pPr>
        <w:spacing w:after="0"/>
      </w:pPr>
      <w:r w:rsidRPr="00F269CB">
        <w:t xml:space="preserve">50 ml Apfelessig </w:t>
      </w:r>
    </w:p>
    <w:p w14:paraId="33F05530" w14:textId="77777777" w:rsidR="009F65C8" w:rsidRPr="00F269CB" w:rsidRDefault="009F65C8" w:rsidP="009F65C8">
      <w:pPr>
        <w:spacing w:after="0"/>
      </w:pPr>
      <w:r w:rsidRPr="00F269CB">
        <w:t xml:space="preserve">200 ml Wasser </w:t>
      </w:r>
    </w:p>
    <w:p w14:paraId="2600ED07" w14:textId="77777777" w:rsidR="009F65C8" w:rsidRPr="00F269CB" w:rsidRDefault="009F65C8" w:rsidP="009F65C8">
      <w:pPr>
        <w:spacing w:after="0"/>
      </w:pPr>
      <w:r w:rsidRPr="00F269CB">
        <w:t xml:space="preserve">1 EL </w:t>
      </w:r>
      <w:hyperlink r:id="rId8" w:tgtFrame="_blank" w:tooltip="Maldon Sea Salt Flakes" w:history="1">
        <w:r w:rsidRPr="00F269CB">
          <w:rPr>
            <w:rStyle w:val="Hyperlink"/>
          </w:rPr>
          <w:t>Meersalz</w:t>
        </w:r>
      </w:hyperlink>
      <w:r w:rsidRPr="00F269CB">
        <w:t xml:space="preserve"> </w:t>
      </w:r>
    </w:p>
    <w:p w14:paraId="0C91F02D" w14:textId="77777777" w:rsidR="009F65C8" w:rsidRPr="00F92020" w:rsidRDefault="009F65C8" w:rsidP="009F65C8">
      <w:pPr>
        <w:spacing w:after="0"/>
        <w:rPr>
          <w:b/>
          <w:bCs/>
        </w:rPr>
      </w:pPr>
      <w:r w:rsidRPr="00F92020">
        <w:rPr>
          <w:b/>
          <w:bCs/>
        </w:rPr>
        <w:t xml:space="preserve">1 EL </w:t>
      </w:r>
      <w:hyperlink r:id="rId9" w:tgtFrame="_blank" w:tooltip="Voatsiperifery Pfeffer" w:history="1">
        <w:proofErr w:type="spellStart"/>
        <w:r w:rsidRPr="00F92020">
          <w:rPr>
            <w:rStyle w:val="Hyperlink"/>
            <w:b/>
            <w:bCs/>
          </w:rPr>
          <w:t>Voatsiperifery</w:t>
        </w:r>
        <w:proofErr w:type="spellEnd"/>
        <w:r w:rsidRPr="00F92020">
          <w:rPr>
            <w:rStyle w:val="Hyperlink"/>
            <w:b/>
            <w:bCs/>
          </w:rPr>
          <w:t>-Urwaldpfeffer</w:t>
        </w:r>
      </w:hyperlink>
      <w:r w:rsidRPr="00F92020">
        <w:rPr>
          <w:b/>
          <w:bCs/>
        </w:rPr>
        <w:t xml:space="preserve"> </w:t>
      </w:r>
    </w:p>
    <w:p w14:paraId="55B79E87" w14:textId="77777777" w:rsidR="009F65C8" w:rsidRDefault="009F65C8" w:rsidP="009F65C8">
      <w:pPr>
        <w:spacing w:after="0"/>
      </w:pPr>
      <w:r w:rsidRPr="00F269CB">
        <w:t xml:space="preserve">2 </w:t>
      </w:r>
      <w:hyperlink r:id="rId10" w:tgtFrame="_blank" w:tooltip="Bio Lorbeerblätter" w:history="1">
        <w:r w:rsidRPr="00F269CB">
          <w:rPr>
            <w:rStyle w:val="Hyperlink"/>
          </w:rPr>
          <w:t>Lorbeerblätter</w:t>
        </w:r>
      </w:hyperlink>
      <w:r w:rsidRPr="00F269CB">
        <w:t xml:space="preserve"> </w:t>
      </w:r>
    </w:p>
    <w:p w14:paraId="76D99286" w14:textId="77777777" w:rsidR="009F65C8" w:rsidRPr="00F269CB" w:rsidRDefault="009F65C8" w:rsidP="009F65C8">
      <w:pPr>
        <w:spacing w:after="0"/>
      </w:pPr>
    </w:p>
    <w:p w14:paraId="00497305" w14:textId="77777777" w:rsidR="009F65C8" w:rsidRPr="00F269CB" w:rsidRDefault="009F65C8" w:rsidP="009F65C8">
      <w:pPr>
        <w:spacing w:after="0"/>
        <w:ind w:left="720"/>
      </w:pPr>
      <w:r w:rsidRPr="00F269CB">
        <w:rPr>
          <w:noProof/>
        </w:rPr>
        <w:drawing>
          <wp:inline distT="0" distB="0" distL="0" distR="0" wp14:anchorId="021AAA11" wp14:editId="53FAFF07">
            <wp:extent cx="2407920" cy="1605280"/>
            <wp:effectExtent l="0" t="0" r="0" b="0"/>
            <wp:docPr id="1464773057" name="Grafik 9" descr="16-Blog">
              <a:hlinkClick xmlns:a="http://schemas.openxmlformats.org/drawingml/2006/main" r:id="rId11" tooltip="&quot;16-Blo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6-Blog">
                      <a:hlinkClick r:id="rId11" tooltip="&quot;16-Blog&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7920" cy="1605280"/>
                    </a:xfrm>
                    <a:prstGeom prst="rect">
                      <a:avLst/>
                    </a:prstGeom>
                    <a:noFill/>
                    <a:ln>
                      <a:noFill/>
                    </a:ln>
                  </pic:spPr>
                </pic:pic>
              </a:graphicData>
            </a:graphic>
          </wp:inline>
        </w:drawing>
      </w:r>
    </w:p>
    <w:p w14:paraId="6D3779A1" w14:textId="77777777" w:rsidR="009F65C8" w:rsidRDefault="009F65C8" w:rsidP="009F65C8">
      <w:pPr>
        <w:spacing w:after="0"/>
        <w:rPr>
          <w:b/>
          <w:bCs/>
        </w:rPr>
      </w:pPr>
    </w:p>
    <w:p w14:paraId="1CCE2F5B" w14:textId="2B5EC1A4" w:rsidR="009F65C8" w:rsidRPr="00F269CB" w:rsidRDefault="009F65C8" w:rsidP="009F65C8">
      <w:pPr>
        <w:spacing w:after="0"/>
      </w:pPr>
      <w:r w:rsidRPr="00F269CB">
        <w:rPr>
          <w:b/>
          <w:bCs/>
        </w:rPr>
        <w:t>Rezept</w:t>
      </w:r>
    </w:p>
    <w:p w14:paraId="2CFB73CD" w14:textId="77777777" w:rsidR="009F65C8" w:rsidRPr="00F269CB" w:rsidRDefault="009F65C8" w:rsidP="009F65C8">
      <w:pPr>
        <w:spacing w:after="0"/>
      </w:pPr>
      <w:r w:rsidRPr="00F269CB">
        <w:t>Die geschälten Rote Beete mit Hilfe einer Reibe in hauchdünne Scheiben hobeln. In das Glas füllen. Essig, Wasser und Gewürze aufkochen und heiß über die Rote Beete gießen, bis alles bedeckt ist. Mindestens zwei Wochen marinieren.</w:t>
      </w:r>
    </w:p>
    <w:p w14:paraId="45965B1C" w14:textId="77777777" w:rsidR="009F65C8" w:rsidRPr="00F269CB" w:rsidRDefault="009F65C8" w:rsidP="009F65C8">
      <w:pPr>
        <w:spacing w:after="0"/>
      </w:pPr>
      <w:r w:rsidRPr="00F269CB">
        <w:t>Guten Appetit!</w:t>
      </w:r>
    </w:p>
    <w:p w14:paraId="343220A2" w14:textId="77777777" w:rsidR="009F65C8" w:rsidRPr="00F269CB" w:rsidRDefault="009F65C8" w:rsidP="009F65C8">
      <w:pPr>
        <w:spacing w:after="0"/>
        <w:ind w:left="720"/>
      </w:pPr>
      <w:r w:rsidRPr="00F269CB">
        <w:t> </w:t>
      </w:r>
    </w:p>
    <w:p w14:paraId="0058BF44" w14:textId="77777777" w:rsidR="009F65C8" w:rsidRDefault="009F65C8"/>
    <w:sectPr w:rsidR="009F65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ACE"/>
    <w:multiLevelType w:val="multilevel"/>
    <w:tmpl w:val="D4B6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E7B"/>
    <w:multiLevelType w:val="multilevel"/>
    <w:tmpl w:val="FE0E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02FEB"/>
    <w:multiLevelType w:val="multilevel"/>
    <w:tmpl w:val="2F4CD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B56F6"/>
    <w:multiLevelType w:val="multilevel"/>
    <w:tmpl w:val="B3D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65853"/>
    <w:multiLevelType w:val="multilevel"/>
    <w:tmpl w:val="4ED4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57688"/>
    <w:multiLevelType w:val="multilevel"/>
    <w:tmpl w:val="1E2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41870"/>
    <w:multiLevelType w:val="multilevel"/>
    <w:tmpl w:val="722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50CFE"/>
    <w:multiLevelType w:val="multilevel"/>
    <w:tmpl w:val="442C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B7CC2"/>
    <w:multiLevelType w:val="multilevel"/>
    <w:tmpl w:val="DDCEB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8C2DA7"/>
    <w:multiLevelType w:val="multilevel"/>
    <w:tmpl w:val="4564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75132"/>
    <w:multiLevelType w:val="multilevel"/>
    <w:tmpl w:val="8818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40DED"/>
    <w:multiLevelType w:val="multilevel"/>
    <w:tmpl w:val="F4B4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17154"/>
    <w:multiLevelType w:val="multilevel"/>
    <w:tmpl w:val="C2E09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F9257D"/>
    <w:multiLevelType w:val="multilevel"/>
    <w:tmpl w:val="CBF2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B64FD"/>
    <w:multiLevelType w:val="multilevel"/>
    <w:tmpl w:val="37508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603890">
    <w:abstractNumId w:val="11"/>
  </w:num>
  <w:num w:numId="2" w16cid:durableId="1018854962">
    <w:abstractNumId w:val="3"/>
  </w:num>
  <w:num w:numId="3" w16cid:durableId="843545622">
    <w:abstractNumId w:val="4"/>
  </w:num>
  <w:num w:numId="4" w16cid:durableId="907884537">
    <w:abstractNumId w:val="5"/>
  </w:num>
  <w:num w:numId="5" w16cid:durableId="1532648111">
    <w:abstractNumId w:val="10"/>
  </w:num>
  <w:num w:numId="6" w16cid:durableId="391971045">
    <w:abstractNumId w:val="7"/>
  </w:num>
  <w:num w:numId="7" w16cid:durableId="1233153761">
    <w:abstractNumId w:val="1"/>
  </w:num>
  <w:num w:numId="8" w16cid:durableId="131337396">
    <w:abstractNumId w:val="13"/>
  </w:num>
  <w:num w:numId="9" w16cid:durableId="27684871">
    <w:abstractNumId w:val="0"/>
  </w:num>
  <w:num w:numId="10" w16cid:durableId="1883395946">
    <w:abstractNumId w:val="14"/>
  </w:num>
  <w:num w:numId="11" w16cid:durableId="624191253">
    <w:abstractNumId w:val="8"/>
  </w:num>
  <w:num w:numId="12" w16cid:durableId="1856772521">
    <w:abstractNumId w:val="12"/>
  </w:num>
  <w:num w:numId="13" w16cid:durableId="1012563369">
    <w:abstractNumId w:val="2"/>
  </w:num>
  <w:num w:numId="14" w16cid:durableId="172308625">
    <w:abstractNumId w:val="9"/>
  </w:num>
  <w:num w:numId="15" w16cid:durableId="1360661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61"/>
    <w:rsid w:val="00017976"/>
    <w:rsid w:val="0004269C"/>
    <w:rsid w:val="001D2DFE"/>
    <w:rsid w:val="002567D9"/>
    <w:rsid w:val="002B250E"/>
    <w:rsid w:val="00426757"/>
    <w:rsid w:val="00465C75"/>
    <w:rsid w:val="005071D7"/>
    <w:rsid w:val="00692082"/>
    <w:rsid w:val="00741D89"/>
    <w:rsid w:val="007A2580"/>
    <w:rsid w:val="00911EAF"/>
    <w:rsid w:val="009F65C8"/>
    <w:rsid w:val="00A65124"/>
    <w:rsid w:val="00AF4E5D"/>
    <w:rsid w:val="00BD7401"/>
    <w:rsid w:val="00D52BEC"/>
    <w:rsid w:val="00E04D61"/>
    <w:rsid w:val="00F15641"/>
    <w:rsid w:val="00F2083C"/>
    <w:rsid w:val="00F269CB"/>
    <w:rsid w:val="00F92020"/>
    <w:rsid w:val="00FF22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2A1B"/>
  <w15:chartTrackingRefBased/>
  <w15:docId w15:val="{09F3C916-846C-4B7E-AED1-62DB3E0E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0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04D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04D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04D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04D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4D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4D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4D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4D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04D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04D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04D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04D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04D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4D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4D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4D61"/>
    <w:rPr>
      <w:rFonts w:eastAsiaTheme="majorEastAsia" w:cstheme="majorBidi"/>
      <w:color w:val="272727" w:themeColor="text1" w:themeTint="D8"/>
    </w:rPr>
  </w:style>
  <w:style w:type="paragraph" w:styleId="Titel">
    <w:name w:val="Title"/>
    <w:basedOn w:val="Standard"/>
    <w:next w:val="Standard"/>
    <w:link w:val="TitelZchn"/>
    <w:uiPriority w:val="10"/>
    <w:qFormat/>
    <w:rsid w:val="00E0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4D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4D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4D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4D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04D61"/>
    <w:rPr>
      <w:i/>
      <w:iCs/>
      <w:color w:val="404040" w:themeColor="text1" w:themeTint="BF"/>
    </w:rPr>
  </w:style>
  <w:style w:type="paragraph" w:styleId="Listenabsatz">
    <w:name w:val="List Paragraph"/>
    <w:basedOn w:val="Standard"/>
    <w:uiPriority w:val="34"/>
    <w:qFormat/>
    <w:rsid w:val="00E04D61"/>
    <w:pPr>
      <w:ind w:left="720"/>
      <w:contextualSpacing/>
    </w:pPr>
  </w:style>
  <w:style w:type="character" w:styleId="IntensiveHervorhebung">
    <w:name w:val="Intense Emphasis"/>
    <w:basedOn w:val="Absatz-Standardschriftart"/>
    <w:uiPriority w:val="21"/>
    <w:qFormat/>
    <w:rsid w:val="00E04D61"/>
    <w:rPr>
      <w:i/>
      <w:iCs/>
      <w:color w:val="0F4761" w:themeColor="accent1" w:themeShade="BF"/>
    </w:rPr>
  </w:style>
  <w:style w:type="paragraph" w:styleId="IntensivesZitat">
    <w:name w:val="Intense Quote"/>
    <w:basedOn w:val="Standard"/>
    <w:next w:val="Standard"/>
    <w:link w:val="IntensivesZitatZchn"/>
    <w:uiPriority w:val="30"/>
    <w:qFormat/>
    <w:rsid w:val="00E0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04D61"/>
    <w:rPr>
      <w:i/>
      <w:iCs/>
      <w:color w:val="0F4761" w:themeColor="accent1" w:themeShade="BF"/>
    </w:rPr>
  </w:style>
  <w:style w:type="character" w:styleId="IntensiverVerweis">
    <w:name w:val="Intense Reference"/>
    <w:basedOn w:val="Absatz-Standardschriftart"/>
    <w:uiPriority w:val="32"/>
    <w:qFormat/>
    <w:rsid w:val="00E04D61"/>
    <w:rPr>
      <w:b/>
      <w:bCs/>
      <w:smallCaps/>
      <w:color w:val="0F4761" w:themeColor="accent1" w:themeShade="BF"/>
      <w:spacing w:val="5"/>
    </w:rPr>
  </w:style>
  <w:style w:type="character" w:styleId="Hyperlink">
    <w:name w:val="Hyperlink"/>
    <w:basedOn w:val="Absatz-Standardschriftart"/>
    <w:uiPriority w:val="99"/>
    <w:unhideWhenUsed/>
    <w:rsid w:val="002567D9"/>
    <w:rPr>
      <w:color w:val="467886" w:themeColor="hyperlink"/>
      <w:u w:val="single"/>
    </w:rPr>
  </w:style>
  <w:style w:type="character" w:styleId="NichtaufgelsteErwhnung">
    <w:name w:val="Unresolved Mention"/>
    <w:basedOn w:val="Absatz-Standardschriftart"/>
    <w:uiPriority w:val="99"/>
    <w:semiHidden/>
    <w:unhideWhenUsed/>
    <w:rsid w:val="00256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wuerze-der-welt.net/salze/maldon-sea-salt-flakes?firstProductDetailLoad=tr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yfoods.de/set/olivenoel/olivenoel-alentejo"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yfoods.de/set/pfeffer/voatsiperifery-pfeffer" TargetMode="External"/><Relationship Id="rId11" Type="http://schemas.openxmlformats.org/officeDocument/2006/relationships/hyperlink" Target="https://www.gewuerze-der-welt.net/media/image/4a/ca/c9/16-Blog.jpg" TargetMode="External"/><Relationship Id="rId5" Type="http://schemas.openxmlformats.org/officeDocument/2006/relationships/image" Target="media/image1.jpeg"/><Relationship Id="rId10" Type="http://schemas.openxmlformats.org/officeDocument/2006/relationships/hyperlink" Target="https://www.gewuerze-der-welt.net/kraeuter/bio-lorbeerblaetter?firstProductDetailLoad=true" TargetMode="External"/><Relationship Id="rId4" Type="http://schemas.openxmlformats.org/officeDocument/2006/relationships/webSettings" Target="webSettings.xml"/><Relationship Id="rId9" Type="http://schemas.openxmlformats.org/officeDocument/2006/relationships/hyperlink" Target="https://www.gewuerze-der-welt.net/afrikanische-gewuerze/voatsiperifery-madagaskar-pfeffer?firstProductDetailLoad=tru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6056</Characters>
  <Application>Microsoft Office Word</Application>
  <DocSecurity>0</DocSecurity>
  <Lines>147</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Schulenburg</dc:creator>
  <cp:keywords/>
  <dc:description/>
  <cp:lastModifiedBy>Anja Schulenburg</cp:lastModifiedBy>
  <cp:revision>10</cp:revision>
  <cp:lastPrinted>2025-12-04T09:40:00Z</cp:lastPrinted>
  <dcterms:created xsi:type="dcterms:W3CDTF">2025-12-03T15:50:00Z</dcterms:created>
  <dcterms:modified xsi:type="dcterms:W3CDTF">2025-12-04T09:41:00Z</dcterms:modified>
</cp:coreProperties>
</file>